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6EAC7" w14:textId="77777777" w:rsid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bookmarkStart w:id="0" w:name="_GoBack"/>
      <w:bookmarkEnd w:id="0"/>
      <w:r w:rsidRPr="00ED76A2">
        <w:rPr>
          <w:rFonts w:cstheme="minorHAnsi"/>
        </w:rPr>
        <w:t>PUČKO OTVORENO UČILIŠTE «ANTE BABIĆ» UMAG</w:t>
      </w:r>
    </w:p>
    <w:p w14:paraId="2BF4DFF7" w14:textId="6769A79C" w:rsidR="00ED76A2" w:rsidRP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UNIVERSITÀ POPOLARE APERTA</w:t>
      </w:r>
      <w:r>
        <w:rPr>
          <w:rFonts w:cstheme="minorHAnsi"/>
        </w:rPr>
        <w:t xml:space="preserve"> </w:t>
      </w:r>
      <w:r w:rsidRPr="00ED76A2">
        <w:rPr>
          <w:rFonts w:cstheme="minorHAnsi"/>
        </w:rPr>
        <w:t>«ANTE BABIĆ» UMAG</w:t>
      </w:r>
      <w:r>
        <w:rPr>
          <w:rFonts w:cstheme="minorHAnsi"/>
        </w:rPr>
        <w:t>O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4F67016E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008-01/26-01/4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2105-5-9-02-26-1</w:t>
      </w:r>
    </w:p>
    <w:p w14:paraId="4445648A" w14:textId="7C7AC2C8" w:rsidR="00B92D0F" w:rsidRPr="00B92D0F" w:rsidRDefault="003A308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A3085">
        <w:rPr>
          <w:rFonts w:ascii="Calibri" w:eastAsia="Times New Roman" w:hAnsi="Calibri" w:cs="Calibri"/>
          <w:noProof w:val="0"/>
          <w:lang w:eastAsia="hr-HR"/>
        </w:rPr>
        <w:t>Umag</w:t>
      </w:r>
      <w:r w:rsidR="00C9578C" w:rsidRPr="003A308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371C7">
        <w:rPr>
          <w:rFonts w:ascii="Calibri" w:eastAsia="Times New Roman" w:hAnsi="Calibri" w:cs="Calibri"/>
          <w:noProof w:val="0"/>
          <w:lang w:eastAsia="hr-HR"/>
        </w:rPr>
        <w:t>1.</w:t>
      </w:r>
      <w:r w:rsidR="00B92D0F" w:rsidRPr="003A3085">
        <w:rPr>
          <w:rFonts w:ascii="Calibri" w:eastAsia="Times New Roman" w:hAnsi="Calibri" w:cs="Calibri"/>
          <w:noProof w:val="0"/>
          <w:lang w:eastAsia="hr-HR"/>
        </w:rPr>
        <w:t>7.2026.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81BEA4C" w14:textId="7F559570" w:rsidR="00B371C7" w:rsidRPr="009820B6" w:rsidRDefault="00B371C7" w:rsidP="00B371C7">
      <w:pPr>
        <w:spacing w:line="276" w:lineRule="auto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Temeljem članaka članka 13. Zakona o pravu na pristup informacijama (</w:t>
      </w:r>
      <w:hyperlink r:id="rId8" w:history="1">
        <w:r w:rsidRPr="00B371C7">
          <w:rPr>
            <w:rFonts w:ascii="Calibri" w:hAnsi="Calibri"/>
          </w:rPr>
          <w:t>NN 25/13</w:t>
        </w:r>
      </w:hyperlink>
      <w:r w:rsidRPr="00B371C7">
        <w:rPr>
          <w:rFonts w:ascii="Calibri" w:hAnsi="Calibri" w:cs="Arial"/>
        </w:rPr>
        <w:t>, </w:t>
      </w:r>
      <w:hyperlink r:id="rId9" w:history="1">
        <w:r w:rsidRPr="00B371C7">
          <w:rPr>
            <w:rFonts w:ascii="Calibri" w:hAnsi="Calibri"/>
          </w:rPr>
          <w:t>NN 85/15</w:t>
        </w:r>
      </w:hyperlink>
      <w:r w:rsidRPr="00B371C7">
        <w:rPr>
          <w:rFonts w:ascii="Calibri" w:hAnsi="Calibri" w:cs="Arial"/>
        </w:rPr>
        <w:t>, </w:t>
      </w:r>
      <w:hyperlink r:id="rId10" w:history="1">
        <w:r w:rsidRPr="00B371C7">
          <w:rPr>
            <w:rFonts w:ascii="Calibri" w:hAnsi="Calibri"/>
          </w:rPr>
          <w:t>N</w:t>
        </w:r>
      </w:hyperlink>
      <w:hyperlink r:id="rId11" w:history="1">
        <w:r w:rsidRPr="00B371C7">
          <w:rPr>
            <w:rFonts w:ascii="Calibri" w:hAnsi="Calibri"/>
          </w:rPr>
          <w:t>N 69/22</w:t>
        </w:r>
      </w:hyperlink>
      <w:r w:rsidRPr="009820B6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i članka </w:t>
      </w:r>
      <w:r w:rsidRPr="009820B6">
        <w:rPr>
          <w:rFonts w:ascii="Calibri" w:hAnsi="Calibri" w:cs="Arial"/>
        </w:rPr>
        <w:t xml:space="preserve">36. Statuta </w:t>
      </w:r>
      <w:r>
        <w:rPr>
          <w:rFonts w:ascii="Calibri" w:hAnsi="Calibri" w:cs="Arial"/>
        </w:rPr>
        <w:t>Pučkog otvorenog učilišta „Ante Babić“ Umag (KLASA: 011-02/25-01/1; URBROJ: 2105-5-9-01-25-5) od dana 17. travnja 2025. godine,</w:t>
      </w:r>
      <w:r w:rsidRPr="009820B6">
        <w:rPr>
          <w:rFonts w:ascii="Calibri" w:hAnsi="Calibri" w:cs="Arial"/>
        </w:rPr>
        <w:t xml:space="preserve"> ravnate</w:t>
      </w:r>
      <w:r>
        <w:rPr>
          <w:rFonts w:ascii="Calibri" w:hAnsi="Calibri" w:cs="Arial"/>
        </w:rPr>
        <w:t xml:space="preserve">ljica </w:t>
      </w:r>
      <w:r w:rsidRPr="009820B6">
        <w:rPr>
          <w:rFonts w:ascii="Calibri" w:hAnsi="Calibri" w:cs="Arial"/>
        </w:rPr>
        <w:t>donosi</w:t>
      </w:r>
      <w:r>
        <w:rPr>
          <w:rFonts w:ascii="Calibri" w:hAnsi="Calibri" w:cs="Arial"/>
        </w:rPr>
        <w:t xml:space="preserve"> </w:t>
      </w:r>
    </w:p>
    <w:p w14:paraId="01F81EC9" w14:textId="77777777" w:rsidR="00B371C7" w:rsidRPr="009820B6" w:rsidRDefault="00B371C7" w:rsidP="00B371C7">
      <w:pPr>
        <w:jc w:val="both"/>
        <w:rPr>
          <w:rFonts w:ascii="Calibri" w:hAnsi="Calibri" w:cs="Arial"/>
        </w:rPr>
      </w:pPr>
    </w:p>
    <w:p w14:paraId="26C1A8D6" w14:textId="77777777" w:rsidR="00B371C7" w:rsidRPr="002E5DEE" w:rsidRDefault="00B371C7" w:rsidP="00B371C7">
      <w:pPr>
        <w:jc w:val="center"/>
        <w:rPr>
          <w:rFonts w:ascii="Calibri" w:hAnsi="Calibri" w:cs="Arial"/>
          <w:b/>
          <w:sz w:val="24"/>
          <w:szCs w:val="24"/>
        </w:rPr>
      </w:pPr>
      <w:r w:rsidRPr="002E5DEE">
        <w:rPr>
          <w:rFonts w:ascii="Calibri" w:hAnsi="Calibri" w:cs="Arial"/>
          <w:b/>
          <w:sz w:val="24"/>
          <w:szCs w:val="24"/>
        </w:rPr>
        <w:t>ODLUKU</w:t>
      </w:r>
    </w:p>
    <w:p w14:paraId="6E76ECD6" w14:textId="77777777" w:rsidR="00B371C7" w:rsidRPr="002E5DEE" w:rsidRDefault="00B371C7" w:rsidP="00B371C7">
      <w:pPr>
        <w:jc w:val="center"/>
        <w:rPr>
          <w:rFonts w:ascii="Calibri" w:hAnsi="Calibri" w:cs="Arial"/>
          <w:b/>
          <w:sz w:val="24"/>
          <w:szCs w:val="24"/>
        </w:rPr>
      </w:pPr>
      <w:r w:rsidRPr="002E5DEE">
        <w:rPr>
          <w:rFonts w:ascii="Calibri" w:hAnsi="Calibri" w:cs="Arial"/>
          <w:b/>
          <w:sz w:val="24"/>
          <w:szCs w:val="24"/>
        </w:rPr>
        <w:t>o određivanju službenika za informiranje</w:t>
      </w:r>
    </w:p>
    <w:p w14:paraId="6368CF71" w14:textId="77777777" w:rsidR="00B371C7" w:rsidRPr="009820B6" w:rsidRDefault="00B371C7" w:rsidP="00B371C7">
      <w:pPr>
        <w:ind w:left="720"/>
        <w:jc w:val="center"/>
        <w:rPr>
          <w:rFonts w:ascii="Calibri" w:hAnsi="Calibri" w:cs="Arial"/>
        </w:rPr>
      </w:pPr>
    </w:p>
    <w:p w14:paraId="1152E76C" w14:textId="5A286A24" w:rsidR="00B371C7" w:rsidRPr="002E5DEE" w:rsidRDefault="00B371C7" w:rsidP="00B371C7">
      <w:pPr>
        <w:pStyle w:val="ListParagraph"/>
        <w:numPr>
          <w:ilvl w:val="0"/>
          <w:numId w:val="3"/>
        </w:numPr>
        <w:jc w:val="center"/>
        <w:rPr>
          <w:rFonts w:ascii="Calibri" w:hAnsi="Calibri" w:cs="Arial"/>
          <w:b/>
        </w:rPr>
      </w:pPr>
    </w:p>
    <w:p w14:paraId="4D723826" w14:textId="77777777" w:rsidR="00A27E94" w:rsidRDefault="00A27E94" w:rsidP="00B371C7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423B0F91" w14:textId="2871E6B2" w:rsidR="00B371C7" w:rsidRPr="009820B6" w:rsidRDefault="00B371C7" w:rsidP="00B371C7">
      <w:pPr>
        <w:spacing w:line="276" w:lineRule="auto"/>
        <w:ind w:firstLine="360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 xml:space="preserve">Određuje se </w:t>
      </w:r>
      <w:r>
        <w:rPr>
          <w:rFonts w:ascii="Calibri" w:hAnsi="Calibri" w:cs="Arial"/>
        </w:rPr>
        <w:t xml:space="preserve">Antonela Frank Medica, univ.spec.oec., zaposlena na radnom mjestu andragoške voditeljice, </w:t>
      </w:r>
      <w:r w:rsidRPr="009820B6">
        <w:rPr>
          <w:rFonts w:ascii="Calibri" w:hAnsi="Calibri" w:cs="Arial"/>
        </w:rPr>
        <w:t xml:space="preserve"> kao službena osoba ovlaštena za rješavanje ostvarivanja prava na pristup informacijama (u daljnjem tekstu: služben</w:t>
      </w:r>
      <w:r>
        <w:rPr>
          <w:rFonts w:ascii="Calibri" w:hAnsi="Calibri" w:cs="Arial"/>
        </w:rPr>
        <w:t>ik</w:t>
      </w:r>
      <w:r w:rsidRPr="009820B6">
        <w:rPr>
          <w:rFonts w:ascii="Calibri" w:hAnsi="Calibri" w:cs="Arial"/>
        </w:rPr>
        <w:t xml:space="preserve"> za informiranje) u skladu sa Zakonom o pravu na pristup informacijama.</w:t>
      </w:r>
    </w:p>
    <w:p w14:paraId="34ABF6E8" w14:textId="77777777" w:rsidR="00B371C7" w:rsidRDefault="00B371C7" w:rsidP="00B371C7">
      <w:pPr>
        <w:spacing w:line="276" w:lineRule="auto"/>
        <w:ind w:left="720"/>
        <w:jc w:val="both"/>
        <w:rPr>
          <w:rFonts w:ascii="Calibri" w:hAnsi="Calibri" w:cs="Arial"/>
        </w:rPr>
      </w:pPr>
    </w:p>
    <w:p w14:paraId="5EB1DA83" w14:textId="77777777" w:rsidR="00B371C7" w:rsidRPr="002E5DEE" w:rsidRDefault="00B371C7" w:rsidP="00B371C7">
      <w:pPr>
        <w:pStyle w:val="ListParagraph"/>
        <w:numPr>
          <w:ilvl w:val="0"/>
          <w:numId w:val="3"/>
        </w:numPr>
        <w:jc w:val="center"/>
        <w:rPr>
          <w:rFonts w:ascii="Calibri" w:hAnsi="Calibri" w:cs="Arial"/>
          <w:b/>
        </w:rPr>
      </w:pPr>
    </w:p>
    <w:p w14:paraId="31E0DA0E" w14:textId="77777777" w:rsidR="00A27E94" w:rsidRDefault="00A27E94" w:rsidP="00DC6E47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6ED0FF45" w14:textId="0B84A444" w:rsidR="00B371C7" w:rsidRPr="009820B6" w:rsidRDefault="00B371C7" w:rsidP="00DC6E47">
      <w:pPr>
        <w:spacing w:line="276" w:lineRule="auto"/>
        <w:ind w:firstLine="360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Služben</w:t>
      </w:r>
      <w:r>
        <w:rPr>
          <w:rFonts w:ascii="Calibri" w:hAnsi="Calibri" w:cs="Arial"/>
        </w:rPr>
        <w:t xml:space="preserve">ik </w:t>
      </w:r>
      <w:r w:rsidRPr="009820B6">
        <w:rPr>
          <w:rFonts w:ascii="Calibri" w:hAnsi="Calibri" w:cs="Arial"/>
        </w:rPr>
        <w:t>za informiranje obavlja sljedeće poslove:</w:t>
      </w:r>
    </w:p>
    <w:p w14:paraId="62DDF2D9" w14:textId="6818AF26" w:rsidR="00B371C7" w:rsidRPr="009820B6" w:rsidRDefault="00B371C7" w:rsidP="00B371C7">
      <w:pPr>
        <w:numPr>
          <w:ilvl w:val="0"/>
          <w:numId w:val="2"/>
        </w:numPr>
        <w:spacing w:line="276" w:lineRule="auto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osigurava redovito objavljivanje informacija</w:t>
      </w:r>
      <w:r>
        <w:rPr>
          <w:rFonts w:ascii="Calibri" w:hAnsi="Calibri" w:cs="Arial"/>
        </w:rPr>
        <w:t>,</w:t>
      </w:r>
    </w:p>
    <w:p w14:paraId="77BA678A" w14:textId="160443A9" w:rsidR="00B371C7" w:rsidRPr="009820B6" w:rsidRDefault="00B371C7" w:rsidP="00B371C7">
      <w:pPr>
        <w:numPr>
          <w:ilvl w:val="0"/>
          <w:numId w:val="2"/>
        </w:numPr>
        <w:spacing w:line="276" w:lineRule="auto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rješava pojedinačne zahtjeve za ostvarivanje prava na pristup informacijama</w:t>
      </w:r>
      <w:r>
        <w:rPr>
          <w:rFonts w:ascii="Calibri" w:hAnsi="Calibri" w:cs="Arial"/>
        </w:rPr>
        <w:t xml:space="preserve">, </w:t>
      </w:r>
    </w:p>
    <w:p w14:paraId="45230AE0" w14:textId="58B4007D" w:rsidR="00B371C7" w:rsidRPr="009820B6" w:rsidRDefault="00B371C7" w:rsidP="00B371C7">
      <w:pPr>
        <w:numPr>
          <w:ilvl w:val="0"/>
          <w:numId w:val="2"/>
        </w:numPr>
        <w:spacing w:line="276" w:lineRule="auto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unapređuje način obrade, razvrstavanja, čuvanja i objavljivanja informacija koje su sadržane u službenim dokumentima koji se odnose na rad ustanove</w:t>
      </w:r>
      <w:r w:rsidR="00DC6E47">
        <w:rPr>
          <w:rFonts w:ascii="Calibri" w:hAnsi="Calibri" w:cs="Arial"/>
        </w:rPr>
        <w:t>,</w:t>
      </w:r>
    </w:p>
    <w:p w14:paraId="6C650305" w14:textId="1564F914" w:rsidR="00B371C7" w:rsidRDefault="00B371C7" w:rsidP="00B371C7">
      <w:pPr>
        <w:numPr>
          <w:ilvl w:val="0"/>
          <w:numId w:val="2"/>
        </w:numPr>
        <w:spacing w:line="276" w:lineRule="auto"/>
        <w:jc w:val="both"/>
        <w:rPr>
          <w:rFonts w:ascii="Calibri" w:hAnsi="Calibri" w:cs="Arial"/>
        </w:rPr>
      </w:pPr>
      <w:r w:rsidRPr="009820B6">
        <w:rPr>
          <w:rFonts w:ascii="Calibri" w:hAnsi="Calibri" w:cs="Arial"/>
        </w:rPr>
        <w:t>osigurava neophodnu pomoć podnositeljima zahtjeva u vezi s ostvarivanjem prava na pristup informacijama</w:t>
      </w:r>
      <w:r w:rsidR="00DC6E47">
        <w:rPr>
          <w:rFonts w:ascii="Calibri" w:hAnsi="Calibri" w:cs="Arial"/>
        </w:rPr>
        <w:t xml:space="preserve">. </w:t>
      </w:r>
    </w:p>
    <w:p w14:paraId="4BB261F6" w14:textId="77777777" w:rsidR="00DC6E47" w:rsidRDefault="00DC6E47" w:rsidP="00DC6E47">
      <w:pPr>
        <w:spacing w:line="276" w:lineRule="auto"/>
        <w:jc w:val="both"/>
        <w:rPr>
          <w:rFonts w:ascii="Calibri" w:hAnsi="Calibri" w:cs="Arial"/>
        </w:rPr>
      </w:pPr>
    </w:p>
    <w:p w14:paraId="39FEC5D1" w14:textId="00C1141C" w:rsidR="00DC6E47" w:rsidRPr="002E5DEE" w:rsidRDefault="00DC6E47" w:rsidP="00DC6E47">
      <w:pPr>
        <w:pStyle w:val="ListParagraph"/>
        <w:numPr>
          <w:ilvl w:val="0"/>
          <w:numId w:val="3"/>
        </w:numPr>
        <w:jc w:val="center"/>
        <w:rPr>
          <w:rFonts w:ascii="Calibri" w:hAnsi="Calibri" w:cs="Arial"/>
          <w:b/>
        </w:rPr>
      </w:pPr>
    </w:p>
    <w:p w14:paraId="1A1A132B" w14:textId="77777777" w:rsidR="00A27E94" w:rsidRDefault="00A27E94" w:rsidP="002E5DEE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1E4999EB" w14:textId="57A6025E" w:rsidR="00B371C7" w:rsidRDefault="00B371C7" w:rsidP="002E5DEE">
      <w:pPr>
        <w:spacing w:line="276" w:lineRule="auto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Pravo na pristup informacij</w:t>
      </w:r>
      <w:r w:rsidR="00DC6E47">
        <w:rPr>
          <w:rFonts w:ascii="Calibri" w:hAnsi="Calibri" w:cs="Arial"/>
        </w:rPr>
        <w:t xml:space="preserve">ama </w:t>
      </w:r>
      <w:r>
        <w:rPr>
          <w:rFonts w:ascii="Calibri" w:hAnsi="Calibri" w:cs="Arial"/>
        </w:rPr>
        <w:t xml:space="preserve">ostvaruje se podnošenjem usmenog ili pisanog zahtjeva </w:t>
      </w:r>
      <w:r w:rsidR="00DC6E47">
        <w:rPr>
          <w:rFonts w:ascii="Calibri" w:hAnsi="Calibri" w:cs="Arial"/>
        </w:rPr>
        <w:t>Pučkom otvorenom učilištu „Ante Babić“ Umag</w:t>
      </w:r>
      <w:r>
        <w:rPr>
          <w:rFonts w:ascii="Calibri" w:hAnsi="Calibri" w:cs="Arial"/>
        </w:rPr>
        <w:t>.</w:t>
      </w:r>
      <w:r w:rsidR="00DC6E47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Pisa</w:t>
      </w:r>
      <w:r w:rsidR="00DC6E47">
        <w:rPr>
          <w:rFonts w:ascii="Calibri" w:hAnsi="Calibri" w:cs="Arial"/>
        </w:rPr>
        <w:t xml:space="preserve">ni zahtjev podnosi se na adresu </w:t>
      </w:r>
      <w:r w:rsidR="00DC6E47" w:rsidRPr="002E5DEE">
        <w:rPr>
          <w:rFonts w:ascii="Calibri" w:hAnsi="Calibri" w:cs="Arial"/>
        </w:rPr>
        <w:t>Pučko otvoreno učilište “Ante Babić” Umag</w:t>
      </w:r>
      <w:r w:rsidR="002E5DEE" w:rsidRPr="002E5DEE">
        <w:rPr>
          <w:rFonts w:ascii="Calibri" w:hAnsi="Calibri" w:cs="Arial"/>
        </w:rPr>
        <w:t xml:space="preserve">, </w:t>
      </w:r>
      <w:r w:rsidR="00DC6E47" w:rsidRPr="002E5DEE">
        <w:rPr>
          <w:rFonts w:ascii="Calibri" w:hAnsi="Calibri" w:cs="Arial"/>
        </w:rPr>
        <w:t>Trgovačka 6</w:t>
      </w:r>
      <w:r w:rsidR="002E5DEE" w:rsidRPr="002E5DEE">
        <w:rPr>
          <w:rFonts w:ascii="Calibri" w:hAnsi="Calibri" w:cs="Arial"/>
        </w:rPr>
        <w:t xml:space="preserve">, </w:t>
      </w:r>
      <w:r w:rsidR="00DC6E47" w:rsidRPr="002E5DEE">
        <w:rPr>
          <w:rFonts w:ascii="Calibri" w:hAnsi="Calibri" w:cs="Arial"/>
        </w:rPr>
        <w:t>52470 Umag</w:t>
      </w:r>
      <w:r>
        <w:rPr>
          <w:rFonts w:ascii="Calibri" w:hAnsi="Calibri" w:cs="Arial"/>
        </w:rPr>
        <w:t xml:space="preserve"> ili </w:t>
      </w:r>
      <w:r w:rsidR="00DC6E47">
        <w:rPr>
          <w:rFonts w:ascii="Calibri" w:hAnsi="Calibri" w:cs="Arial"/>
        </w:rPr>
        <w:t>elektroničkom poštom na info@uciliste-umag.hr</w:t>
      </w:r>
      <w:r>
        <w:rPr>
          <w:rFonts w:ascii="Calibri" w:hAnsi="Calibri" w:cs="Arial"/>
        </w:rPr>
        <w:t>, a usmeni zahtjev se podnosi službeni</w:t>
      </w:r>
      <w:r w:rsidR="00DC6E47">
        <w:rPr>
          <w:rFonts w:ascii="Calibri" w:hAnsi="Calibri" w:cs="Arial"/>
        </w:rPr>
        <w:t>ku</w:t>
      </w:r>
      <w:r>
        <w:rPr>
          <w:rFonts w:ascii="Calibri" w:hAnsi="Calibri" w:cs="Arial"/>
        </w:rPr>
        <w:t xml:space="preserve"> za informiranje uz zapisnik.</w:t>
      </w:r>
    </w:p>
    <w:p w14:paraId="5AFBB749" w14:textId="77777777" w:rsidR="002E5DEE" w:rsidRDefault="002E5DEE" w:rsidP="002E5DEE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67FB2864" w14:textId="77777777" w:rsidR="002E5DEE" w:rsidRPr="002E5DEE" w:rsidRDefault="002E5DEE" w:rsidP="002E5DEE">
      <w:pPr>
        <w:pStyle w:val="ListParagraph"/>
        <w:numPr>
          <w:ilvl w:val="0"/>
          <w:numId w:val="3"/>
        </w:numPr>
        <w:jc w:val="center"/>
        <w:rPr>
          <w:rFonts w:ascii="Calibri" w:hAnsi="Calibri" w:cs="Arial"/>
          <w:b/>
        </w:rPr>
      </w:pPr>
    </w:p>
    <w:p w14:paraId="755E286B" w14:textId="77777777" w:rsidR="00A27E94" w:rsidRDefault="00A27E94" w:rsidP="002E5DEE">
      <w:pPr>
        <w:spacing w:line="276" w:lineRule="auto"/>
        <w:ind w:firstLine="360"/>
        <w:jc w:val="both"/>
      </w:pPr>
    </w:p>
    <w:p w14:paraId="0D138478" w14:textId="77777777" w:rsidR="002E5DEE" w:rsidRPr="002E5DEE" w:rsidRDefault="002E5DEE" w:rsidP="002E5DEE">
      <w:pPr>
        <w:spacing w:line="276" w:lineRule="auto"/>
        <w:ind w:firstLine="360"/>
        <w:jc w:val="both"/>
        <w:rPr>
          <w:rFonts w:ascii="Calibri" w:hAnsi="Calibri" w:cs="Arial"/>
        </w:rPr>
      </w:pPr>
      <w:r>
        <w:t xml:space="preserve">Danom stupanja na snagu ove Odluke prestaje važiti Odluka o određivanju službenika za informiranje (KLASA: 032-01/18-01/01; URBROJ: 2105-12-03-18-1) od dana 2. siječnja 2018. godine. </w:t>
      </w:r>
    </w:p>
    <w:p w14:paraId="13C87A96" w14:textId="77777777" w:rsidR="002E5DEE" w:rsidRDefault="002E5DEE" w:rsidP="002E5DEE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1C8D45EA" w14:textId="77777777" w:rsidR="002E5DEE" w:rsidRPr="002E5DEE" w:rsidRDefault="002E5DEE" w:rsidP="002E5DEE">
      <w:pPr>
        <w:pStyle w:val="ListParagraph"/>
        <w:numPr>
          <w:ilvl w:val="0"/>
          <w:numId w:val="3"/>
        </w:numPr>
        <w:jc w:val="center"/>
        <w:rPr>
          <w:rFonts w:ascii="Calibri" w:hAnsi="Calibri" w:cs="Arial"/>
          <w:b/>
        </w:rPr>
      </w:pPr>
    </w:p>
    <w:p w14:paraId="38417BDF" w14:textId="77777777" w:rsidR="00A27E94" w:rsidRDefault="00A27E94" w:rsidP="002E5DEE">
      <w:pPr>
        <w:spacing w:line="276" w:lineRule="auto"/>
        <w:ind w:firstLine="360"/>
        <w:jc w:val="both"/>
        <w:rPr>
          <w:rFonts w:ascii="Calibri" w:hAnsi="Calibri" w:cs="Arial"/>
        </w:rPr>
      </w:pPr>
    </w:p>
    <w:p w14:paraId="08CC7415" w14:textId="70C47C50" w:rsidR="002E5DEE" w:rsidRDefault="002E5DEE" w:rsidP="002E5DEE">
      <w:pPr>
        <w:spacing w:line="276" w:lineRule="auto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Ova Odluka stupa na snagu danom donošenja te</w:t>
      </w:r>
      <w:r w:rsidRPr="002E5DEE">
        <w:t xml:space="preserve"> </w:t>
      </w:r>
      <w:r>
        <w:t>će se objaviti na mrežnoj stranici Pučkog otvorenog učilišta Ante Babić Umag.</w:t>
      </w:r>
    </w:p>
    <w:p w14:paraId="3B88EC8D" w14:textId="77777777" w:rsidR="00B371C7" w:rsidRDefault="00B371C7" w:rsidP="00B371C7">
      <w:pPr>
        <w:spacing w:line="276" w:lineRule="auto"/>
        <w:jc w:val="both"/>
        <w:rPr>
          <w:rFonts w:ascii="Calibri" w:hAnsi="Calibri" w:cs="Arial"/>
        </w:rPr>
      </w:pPr>
    </w:p>
    <w:p w14:paraId="2CC29A52" w14:textId="77777777" w:rsidR="00D707B3" w:rsidRDefault="00D707B3" w:rsidP="00D707B3"/>
    <w:p w14:paraId="4F3B13DE" w14:textId="77777777" w:rsidR="00D707B3" w:rsidRDefault="00D707B3" w:rsidP="00D707B3"/>
    <w:p w14:paraId="287610F4" w14:textId="7B17BC29" w:rsidR="00D707B3" w:rsidRDefault="003A3085" w:rsidP="00D707B3">
      <w:pPr>
        <w:jc w:val="right"/>
      </w:pPr>
      <w:r>
        <w:t xml:space="preserve">Ravnateljica </w:t>
      </w:r>
    </w:p>
    <w:p w14:paraId="2D5398C0" w14:textId="77777777" w:rsidR="003A3085" w:rsidRDefault="003A3085" w:rsidP="00D707B3">
      <w:pPr>
        <w:jc w:val="right"/>
      </w:pPr>
    </w:p>
    <w:p w14:paraId="589A7CDC" w14:textId="322FC81E" w:rsidR="003A3085" w:rsidRDefault="003A3085" w:rsidP="00D707B3">
      <w:pPr>
        <w:jc w:val="right"/>
      </w:pPr>
      <w:r>
        <w:t xml:space="preserve">Tatjana Vujić, prof. 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27E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35B0B" w14:textId="77777777" w:rsidR="005C039E" w:rsidRDefault="005C039E" w:rsidP="004D0207">
      <w:r>
        <w:separator/>
      </w:r>
    </w:p>
  </w:endnote>
  <w:endnote w:type="continuationSeparator" w:id="0">
    <w:p w14:paraId="523B35F0" w14:textId="77777777" w:rsidR="005C039E" w:rsidRDefault="005C039E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1DF78" w14:textId="77777777" w:rsidR="005C039E" w:rsidRDefault="005C039E" w:rsidP="004D0207">
      <w:r>
        <w:separator/>
      </w:r>
    </w:p>
  </w:footnote>
  <w:footnote w:type="continuationSeparator" w:id="0">
    <w:p w14:paraId="433520C3" w14:textId="77777777" w:rsidR="005C039E" w:rsidRDefault="005C039E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13F55385" w:rsidR="004D0207" w:rsidRPr="004D0207" w:rsidRDefault="00ED76A2" w:rsidP="004D0207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BBDE44" wp14:editId="742B79F7">
              <wp:simplePos x="0" y="0"/>
              <wp:positionH relativeFrom="column">
                <wp:posOffset>2742565</wp:posOffset>
              </wp:positionH>
              <wp:positionV relativeFrom="paragraph">
                <wp:posOffset>76835</wp:posOffset>
              </wp:positionV>
              <wp:extent cx="3020695" cy="140462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C0BA" w14:textId="3BCDE0F8" w:rsidR="00ED76A2" w:rsidRDefault="00ED76A2" w:rsidP="00ED76A2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33C8AA08" w14:textId="583BC242" w:rsidR="00ED76A2" w:rsidRPr="00ED76A2" w:rsidRDefault="00ED76A2" w:rsidP="00ED76A2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  <w:t xml:space="preserve">e-mail: </w:t>
                          </w:r>
                          <w:hyperlink r:id="rId1" w:history="1">
                            <w:r w:rsidRPr="00ED76A2">
                              <w:t>info@uciliste-umag.hr</w:t>
                            </w:r>
                          </w:hyperlink>
                        </w:p>
                        <w:p w14:paraId="732E049B" w14:textId="57A28956" w:rsidR="00ED76A2" w:rsidRDefault="00ED76A2" w:rsidP="00ED76A2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BDE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5.95pt;margin-top:6.05pt;width:23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o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" stroked="f">
              <v:textbox style="mso-fit-shape-to-text:t">
                <w:txbxContent>
                  <w:p w14:paraId="63B7C0BA" w14:textId="3BCDE0F8" w:rsidR="00ED76A2" w:rsidRDefault="00ED76A2" w:rsidP="00ED76A2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33C8AA08" w14:textId="583BC242" w:rsidR="00ED76A2" w:rsidRPr="00ED76A2" w:rsidRDefault="00ED76A2" w:rsidP="00ED76A2">
                    <w:pPr>
                      <w:pStyle w:val="Header"/>
                      <w:jc w:val="right"/>
                    </w:pPr>
                    <w:r>
                      <w:rPr>
                        <w:rFonts w:ascii="Cambria" w:hAnsi="Cambria" w:cs="Calibri"/>
                      </w:rPr>
                      <w:tab/>
                      <w:t xml:space="preserve">e-mail: </w:t>
                    </w:r>
                    <w:hyperlink r:id="rId2" w:history="1">
                      <w:r w:rsidRPr="00ED76A2">
                        <w:t>info@uciliste-umag.hr</w:t>
                      </w:r>
                    </w:hyperlink>
                  </w:p>
                  <w:p w14:paraId="732E049B" w14:textId="57A28956" w:rsidR="00ED76A2" w:rsidRDefault="00ED76A2" w:rsidP="00ED76A2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0207">
      <w:rPr>
        <w:lang w:eastAsia="hr-HR"/>
      </w:rPr>
      <w:drawing>
        <wp:inline distT="0" distB="0" distL="0" distR="0" wp14:anchorId="5F236ECC" wp14:editId="1B639B31">
          <wp:extent cx="1002030" cy="838073"/>
          <wp:effectExtent l="0" t="0" r="762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="005C039E">
      <w:pict w14:anchorId="1748AED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76911"/>
    <w:multiLevelType w:val="hybridMultilevel"/>
    <w:tmpl w:val="82428F24"/>
    <w:lvl w:ilvl="0" w:tplc="4DE25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5FEC"/>
    <w:multiLevelType w:val="hybridMultilevel"/>
    <w:tmpl w:val="82428F24"/>
    <w:lvl w:ilvl="0" w:tplc="4DE25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B0DA4"/>
    <w:multiLevelType w:val="hybridMultilevel"/>
    <w:tmpl w:val="2BB66E80"/>
    <w:lvl w:ilvl="0" w:tplc="72C4347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45FF0"/>
    <w:multiLevelType w:val="hybridMultilevel"/>
    <w:tmpl w:val="190E9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2E5DEE"/>
    <w:rsid w:val="00347D72"/>
    <w:rsid w:val="003838DA"/>
    <w:rsid w:val="003A3085"/>
    <w:rsid w:val="003F65C1"/>
    <w:rsid w:val="004840E5"/>
    <w:rsid w:val="004D0207"/>
    <w:rsid w:val="005C039E"/>
    <w:rsid w:val="00693AB1"/>
    <w:rsid w:val="006E5E3C"/>
    <w:rsid w:val="007E2114"/>
    <w:rsid w:val="008A562A"/>
    <w:rsid w:val="008C5FE5"/>
    <w:rsid w:val="009B7A12"/>
    <w:rsid w:val="00A042E8"/>
    <w:rsid w:val="00A27E94"/>
    <w:rsid w:val="00A836D0"/>
    <w:rsid w:val="00AC35DA"/>
    <w:rsid w:val="00B371C7"/>
    <w:rsid w:val="00B92D0F"/>
    <w:rsid w:val="00C9578C"/>
    <w:rsid w:val="00D00804"/>
    <w:rsid w:val="00D707B3"/>
    <w:rsid w:val="00DC6E47"/>
    <w:rsid w:val="00E55405"/>
    <w:rsid w:val="00E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E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  <w:style w:type="paragraph" w:styleId="ListParagraph">
    <w:name w:val="List Paragraph"/>
    <w:basedOn w:val="Normal"/>
    <w:uiPriority w:val="34"/>
    <w:qFormat/>
    <w:rsid w:val="00B3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3_02_25_40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2_06_69_1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2_06_69_1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5_08_85_1649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9D6EC03-7862-40D5-97AA-F546F76E131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3</cp:revision>
  <cp:lastPrinted>2014-11-26T14:09:00Z</cp:lastPrinted>
  <dcterms:created xsi:type="dcterms:W3CDTF">2026-07-08T09:45:00Z</dcterms:created>
  <dcterms:modified xsi:type="dcterms:W3CDTF">2026-07-09T13:53:00Z</dcterms:modified>
</cp:coreProperties>
</file>